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:rsidR="00E56785" w:rsidRPr="00E56785" w:rsidRDefault="00E56785" w:rsidP="00E5678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 </w:t>
      </w:r>
      <w:r w:rsidRPr="00E56785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На основу члана 108. став 1, члана 119. став 1. тачка 1) и члана 189. став 1. тачка 8) Закона о основама система образовања и васпитања ("Сл. гласник РС", бр. 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88/17 и 27/18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- даље: Закон) и члана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12.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Статута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ОШ „Петар Кочић“ Темерин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, школски одбор је на седници одржаној дана __________ године донео: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DD5464" w:rsidRDefault="00DD5464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ОШ „ПЕТАР КОЧИЋ“ ТЕМЕРИН</w:t>
      </w:r>
    </w:p>
    <w:p w:rsidR="00E56785" w:rsidRPr="00E56785" w:rsidRDefault="00DD5464" w:rsidP="00E56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bookmarkStart w:id="0" w:name="str_1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I</w:t>
      </w:r>
      <w:r w:rsidR="00E56785" w:rsidRPr="00E56785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 xml:space="preserve"> Уводне одредбе</w:t>
      </w:r>
      <w:r w:rsidR="00E56785" w:rsidRPr="00E56785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Заштита и безбедност ученика обезбеђују се у складу са Упутством за доношење општег акта о заштити и безбедности деце и ученика у установама образовања и васпитања (Упутство Министарства просвете, науке и технолошког развоја, бр. 610-00-953/2014-01 од 22.12.2014. године) и овим правилником.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Правилником о мерама, начину и поступку заштите и безбедности ученика прописују се мере, начин и поступак заштите и безбедности ученика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ОШ „Петар Кочић“ Темерин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(даље: Школа)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правилника.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Средства за спровођење мера из члана 1. овог правилника обезбеђују се у буџету јединице локалне самоуправе.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Овим правилником, обезбеђује се ученицима право на заштиту и безбедност: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у школској згради и школском дворишту;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на путу између куће и Школе;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-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4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 опасностима са којима се могу суочити за време боравка у 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школи и извођења других активности које организује Школа, као и са начином понашања којим се те опасности могу избећи или отклонити.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5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Одредбе овог правилника дужни су да поштују сви запослени у Школи, ученици, родитељи, односно старатељи ученика (даље: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6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7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Запослени, родитељи и ученици обавезни су да директору, помоћнику директора, секретару Школе, дежурном наставнику или другом овлашћеном лицу пријаве сваку појаву за коју посумњају да би могла да угрози безбедност ученика.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8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Посебна обавеза директора и помоћника директора је да повремено, без претходне најаве, проверава да ли се спроводе мере за остваривање заштите и безбедности ученика.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9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Школа сарађује са држав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ним органима, органима општине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Темерин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10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DD5464" w:rsidP="00DD5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ученика.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bookmarkStart w:id="1" w:name="str_2"/>
      <w:bookmarkEnd w:id="1"/>
      <w:r w:rsidRPr="00E56785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II Заштита и безбедност у школској згради и школском дворишту</w:t>
      </w:r>
      <w:r w:rsidRPr="00E56785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11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7C763F" w:rsidP="007C7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 време трајања наставе и других активности, стално су откључана само главна улазна врата Школе.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7C763F" w:rsidP="007C7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За откључавање капија на школском дворишту и улазних врата овлашћени су домар,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помоћно особље, 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директор, помоћник директора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и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секретар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7C763F" w:rsidP="007C7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lastRenderedPageBreak/>
        <w:tab/>
        <w:t>Помоћно особље или д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омар откључава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ју двадесет минута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 пре почетка наставе  главна улазна врата,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  <w:r w:rsidR="00E56785" w:rsidRPr="00E56785">
        <w:rPr>
          <w:rFonts w:ascii="Arial" w:eastAsia="Times New Roman" w:hAnsi="Arial" w:cs="Arial"/>
          <w:i/>
          <w:iCs/>
          <w:color w:val="000000"/>
          <w:sz w:val="21"/>
          <w:szCs w:val="21"/>
          <w:lang w:eastAsia="sr-Latn-CS"/>
        </w:rPr>
        <w:t>улаз за ученике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, проверава стање школских просторија и о томе обавештава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ју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директора, помоћника директора или секретара, а у случају потребе предузима неопходне мере.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12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7C763F" w:rsidP="007C7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Када се у Школи не изводи настава и друге активности, сва улазна врата на школској згради су закључана.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94A5B" w:rsidP="00E94A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За откључавање улаза на почетку радног времена у првој смени и за закључавање капије и улаза на крају радног времена задужен је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помоћно особље или друго лице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, по овлашћењу директора или помоћника директора.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13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E94A5B" w:rsidP="00E94A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Правилником о понашању ученика, родитеља и запослених у ОШ „Петар Кочић“ Темерин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A93921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Обавезе дежурних наставника пре почетка наставе, за време одмора и након завршетка наставе, за време боравка ученика у школи, уређени су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Правилником о понашању ученика, родитеља и запослених у ОШ „Петар Кочић“ Темерин.</w:t>
      </w: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</w:t>
      </w:r>
    </w:p>
    <w:p w:rsidR="00A93921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Обавезе одељенских старешина, наставника и свих запослених, као и родитеља за време боравка у школи и пријем и кретање лица која долазе у школу, забрана пушења, уношења експлозивних материја и других опасних предмета, уређени су </w:t>
      </w:r>
      <w:bookmarkStart w:id="2" w:name="str_3"/>
      <w:bookmarkEnd w:id="2"/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Правилником о понашању ученика, родитеља и запослених у ОШ „Петар Кочић“ Темерин.</w:t>
      </w:r>
      <w:r w:rsidRPr="00E56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 xml:space="preserve"> 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Заштита од болести и повреда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14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Ради остваривања заштите и безбедности ученика од болести и ширења заразе, Школа: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1) стара се о уредности и чистоћи школских просторија и школског дворишта, у складу са санитарно-хигијенским прописима и мерама;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2) </w:t>
      </w:r>
      <w:r w:rsidR="00A93921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сарађује са надлежним Домом здравља и омогућава организовање обављања прописаних</w:t>
      </w: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периодичних систематских лекарских прегледа запослених и ученика;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3) поступа по мерама надлежних органа наложеним у складу са прописима у области здравства;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4) у случају промена код ученика које се односе на његово здравствено стање обавештава родитеља, предузима хитне мере уколико су неопходне и надлежним здравственим институцијама.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15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Ради остваривања заштите и безбедности ученика од повреда, Школа: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2) примењује стандарде и нормативе који се односе на школски простор, број ученика у одељењу и друге услове за обављање делатности;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3) 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4) </w:t>
      </w:r>
      <w:r w:rsidR="00A93921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поставља одговарајуће знакове упозорења на потенцијалну опасност (клизав под, опасност од удара струје и др.)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16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преглед и не шаљу га на наставу и друге активности које организује Школа, док не добије одговарајућу потврду лекара о здравственој способности.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3" w:name="str_4"/>
      <w:bookmarkEnd w:id="3"/>
      <w:r w:rsidRPr="00E56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Заштита од пожара, поплаве, електричне струје, удара грома и других опасних појава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17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органа јединице локалне самоуправе, школског одбора и других органа и општим актом Школе којим се уређују начин, поступак и мере у области противпожарне заштите.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18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 канализационим инсталацијама, које могу угрозити безбедност ученика и запослених у Школи.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19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A93921" w:rsidRPr="00A93921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lang w:val="sr-Cyrl-CS" w:eastAsia="sr-Latn-CS"/>
        </w:rPr>
        <w:t>Ради остваривања заштите и безбедности од електричне енергије, Школа редовно врши преглед и испитивање електричних инсталација, у складу са прописима у тој материји.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lastRenderedPageBreak/>
        <w:t>Члан 20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21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22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A93921" w:rsidP="00A939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Заштита и безбедност од других опасних ствари и појава остварује се сходном применом чл. 18. до 22. овог правилника.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bookmarkStart w:id="4" w:name="str_5"/>
      <w:bookmarkEnd w:id="4"/>
      <w:r w:rsidRPr="00E56785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III Заштита и безбедност на путу између куће и школе</w:t>
      </w:r>
      <w:r w:rsidRPr="00E56785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23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Директор Школе је обавезан да сарађује са органима надлежним за безбедност саобраћаја и прати стање саобраћајне сигнализације на прилазима Школи.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24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25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bookmarkStart w:id="5" w:name="str_6"/>
      <w:bookmarkEnd w:id="5"/>
      <w:r w:rsidRPr="00E56785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IV 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  <w:r w:rsidRPr="00E56785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26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На остваривање заштите и безбедности 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се примењују </w:t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lastRenderedPageBreak/>
        <w:t>његове одредбе о остваривању заштите и безбедности ученика у згради Школе и школском дворишту.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bookmarkStart w:id="6" w:name="str_7"/>
      <w:bookmarkEnd w:id="6"/>
      <w:r w:rsidRPr="00E56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t>Заштита и безбедност ученика за време извођења екскурзија и наставе у природи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27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Екскурзија и настава у природи се може изводити након добијене сагласности савета родитеља Школе.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28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Оспособљеност понуђача за остваривање заштите и безбедности ученика односи се нарочито на: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1) поседовање одговарајуће лиценце за рад;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2) кадровску и техничку опремљеност за организовање путовања ученика;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4) квалитет исхране ученика;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FF7FB6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5) </w:t>
      </w:r>
      <w:r w:rsidR="00FF7FB6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старост и исправност аутобуса којим се превозе ученици, као и контролу возача аутобуса.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Пре поласка на наставу у природи Школа обавезно организује лекарски преглед свих ученика.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F7FB6" w:rsidRDefault="00FF7FB6" w:rsidP="00E5678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  <w:bookmarkStart w:id="7" w:name="str_8"/>
      <w:bookmarkStart w:id="8" w:name="str_9"/>
      <w:bookmarkEnd w:id="7"/>
      <w:bookmarkEnd w:id="8"/>
    </w:p>
    <w:p w:rsidR="00FF7FB6" w:rsidRDefault="00FF7FB6" w:rsidP="00E5678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CS" w:eastAsia="sr-Latn-CS"/>
        </w:rPr>
      </w:pPr>
    </w:p>
    <w:p w:rsidR="00E56785" w:rsidRPr="00E56785" w:rsidRDefault="00E56785" w:rsidP="00E5678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CS"/>
        </w:rPr>
        <w:lastRenderedPageBreak/>
        <w:t>Обавезе школе у заштити од дискриминације, злостављања, занемаривања, страначког организовања и деловања </w:t>
      </w:r>
    </w:p>
    <w:p w:rsidR="00E56785" w:rsidRPr="00FF7FB6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F7FB6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29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Остваривању овог вида заштите и безбедности ученика служе поштовање одредаба правила понашања у Школи и активности стручног тима за заштиту од дискриминације, насиља, злостављања и занемаривања.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 xml:space="preserve">Члан </w:t>
      </w:r>
      <w:r w:rsidR="00FF7FB6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30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FF7FB6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1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или запослених.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FF7FB6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2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У Школи није дозвољено страначко организовање и деловање и коришћење простора школе у те сврхе.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r-Latn-CS"/>
        </w:rPr>
      </w:pPr>
      <w:bookmarkStart w:id="9" w:name="str_10"/>
      <w:bookmarkEnd w:id="9"/>
      <w:r w:rsidRPr="00E56785">
        <w:rPr>
          <w:rFonts w:ascii="Arial" w:eastAsia="Times New Roman" w:hAnsi="Arial" w:cs="Arial"/>
          <w:color w:val="000000"/>
          <w:sz w:val="27"/>
          <w:szCs w:val="27"/>
          <w:lang w:eastAsia="sr-Latn-CS"/>
        </w:rPr>
        <w:t>V Завршне одредбе</w:t>
      </w:r>
      <w:r w:rsidRPr="00E56785">
        <w:rPr>
          <w:rFonts w:ascii="Arial" w:eastAsia="Times New Roman" w:hAnsi="Arial" w:cs="Arial"/>
          <w:color w:val="000000"/>
          <w:sz w:val="27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t>Члан 3</w:t>
      </w:r>
      <w:r w:rsidR="00FF7FB6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3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Овај правилник донет је у сарадњи са надлежним органом јединице локалне самоуправе.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6785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ab/>
      </w:r>
      <w:r w:rsidR="00E56785"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Измене и допуне овог правилника врше се на исти начин и по поступку прописаном за његово доношење.</w:t>
      </w:r>
      <w:r w:rsidR="00E56785"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FF7FB6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lang w:val="sr-Cyrl-CS" w:eastAsia="sr-Latn-CS"/>
        </w:rPr>
      </w:pPr>
    </w:p>
    <w:p w:rsidR="00FF7FB6" w:rsidRPr="00FF7FB6" w:rsidRDefault="00FF7FB6" w:rsidP="00FF7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</w:p>
    <w:p w:rsidR="00E56785" w:rsidRPr="00E56785" w:rsidRDefault="00E56785" w:rsidP="00E567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b/>
          <w:bCs/>
          <w:color w:val="000000"/>
          <w:sz w:val="21"/>
          <w:szCs w:val="21"/>
          <w:lang w:eastAsia="sr-Latn-CS"/>
        </w:rPr>
        <w:lastRenderedPageBreak/>
        <w:t>Члан 3</w:t>
      </w:r>
      <w:r w:rsidR="00FF7FB6">
        <w:rPr>
          <w:rFonts w:ascii="Arial" w:eastAsia="Times New Roman" w:hAnsi="Arial" w:cs="Arial"/>
          <w:b/>
          <w:bCs/>
          <w:color w:val="000000"/>
          <w:sz w:val="21"/>
          <w:szCs w:val="21"/>
          <w:lang w:val="sr-Cyrl-CS" w:eastAsia="sr-Latn-CS"/>
        </w:rPr>
        <w:t>4</w:t>
      </w:r>
      <w:r w:rsidRPr="00E56785">
        <w:rPr>
          <w:rFonts w:ascii="Arial" w:eastAsia="Times New Roman" w:hAnsi="Arial" w:cs="Arial"/>
          <w:b/>
          <w:bCs/>
          <w:color w:val="000000"/>
          <w:sz w:val="21"/>
          <w:lang w:eastAsia="sr-Latn-CS"/>
        </w:rPr>
        <w:t> </w:t>
      </w:r>
    </w:p>
    <w:p w:rsidR="00E56785" w:rsidRPr="00E56785" w:rsidRDefault="00E56785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ступа на снагу осмог дана од дана објављивања на огласној табли Школе.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DF4360" w:rsidRDefault="00DF4360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</w:p>
    <w:p w:rsidR="00DF4360" w:rsidRDefault="00DF4360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</w:p>
    <w:p w:rsidR="00DF4360" w:rsidRDefault="00DF4360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                                                                                           ПРЕДСЕДНИК ШКОЛСКОГ ОДБОРА</w:t>
      </w:r>
    </w:p>
    <w:p w:rsidR="00DF4360" w:rsidRDefault="00DF4360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                                                                                                      _____________________</w:t>
      </w:r>
    </w:p>
    <w:p w:rsidR="00DF4360" w:rsidRDefault="00DF4360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</w:p>
    <w:p w:rsidR="00DF4360" w:rsidRDefault="00DF4360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</w:p>
    <w:p w:rsidR="00DF4360" w:rsidRDefault="00DF4360" w:rsidP="00E567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</w:pPr>
    </w:p>
    <w:p w:rsidR="00E56785" w:rsidRPr="00E56785" w:rsidRDefault="00E56785" w:rsidP="00DF43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r-Latn-CS"/>
        </w:rPr>
      </w:pPr>
      <w:r w:rsidRPr="00E56785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Правилник је заведен под деловодним бројем __________, од __________ године, објављен је на огласној табли Школе дана __________ године, а ступио је на снагу дана __________ године.</w:t>
      </w:r>
      <w:r w:rsidRPr="00E56785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E5033D" w:rsidRPr="00DF4360" w:rsidRDefault="00DF436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Секретар школе</w:t>
      </w:r>
    </w:p>
    <w:sectPr w:rsidR="00E5033D" w:rsidRPr="00DF4360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785"/>
    <w:rsid w:val="00294827"/>
    <w:rsid w:val="005611EF"/>
    <w:rsid w:val="0060419E"/>
    <w:rsid w:val="007C763F"/>
    <w:rsid w:val="00A93921"/>
    <w:rsid w:val="00DD5464"/>
    <w:rsid w:val="00DF4360"/>
    <w:rsid w:val="00E5033D"/>
    <w:rsid w:val="00E56785"/>
    <w:rsid w:val="00E94A5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5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aslov1">
    <w:name w:val="naslov1"/>
    <w:basedOn w:val="Normal"/>
    <w:rsid w:val="00E5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E5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E56785"/>
  </w:style>
  <w:style w:type="paragraph" w:customStyle="1" w:styleId="wyq090---pododsek">
    <w:name w:val="wyq090---pododsek"/>
    <w:basedOn w:val="Normal"/>
    <w:rsid w:val="00E5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E5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02A5-3494-4644-979B-51FBCBAD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2018-06-07T11:41:00Z</dcterms:created>
  <dcterms:modified xsi:type="dcterms:W3CDTF">2018-06-07T11:41:00Z</dcterms:modified>
</cp:coreProperties>
</file>